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D4DD9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4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обязанности потребителей, ограничение режима потребления электрической энергии которых может привести к экономическим, экологическим и социальным последствиям, иметь утвержденный план мероприятий по обеспечению готовности к введению в отношении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ограничения режима потребления электрической энергии.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31B" w:rsidRP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1B">
        <w:rPr>
          <w:rFonts w:ascii="Times New Roman" w:hAnsi="Times New Roman" w:cs="Times New Roman"/>
          <w:b/>
          <w:sz w:val="28"/>
          <w:szCs w:val="28"/>
        </w:rPr>
        <w:t>Постановление Правительства РФ от 04.05.2012 №442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(ред. от 28.08.2017)</w:t>
      </w:r>
    </w:p>
    <w:p w:rsidR="002B731B" w:rsidRP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1B">
        <w:rPr>
          <w:rFonts w:ascii="Times New Roman" w:hAnsi="Times New Roman" w:cs="Times New Roman"/>
          <w:b/>
          <w:sz w:val="28"/>
          <w:szCs w:val="28"/>
        </w:rPr>
        <w:t>"О функционировании розничных рынков электрической энергии, полном и (или) частичном ограничении режима потребления электрической энергии"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доп., вступ. в силу с 29.09.2017)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31B">
        <w:rPr>
          <w:rFonts w:ascii="Times New Roman" w:hAnsi="Times New Roman" w:cs="Times New Roman"/>
          <w:b/>
          <w:sz w:val="24"/>
          <w:szCs w:val="24"/>
        </w:rPr>
        <w:t>ПРАВИЛА ПОЛНОГО И (ИЛИ) ЧАСТИЧНОГО ОГРАНИЧЕНИЯ РЕЖИМА ПОТРЕБЛЕНИЯ ЭЛЕКТРИЧЕСКОЙ ЭНЕРГИИ</w:t>
      </w:r>
    </w:p>
    <w:p w:rsidR="002B731B" w:rsidRP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Потребитель, ограничение режима потребления которого может привести к экономическим, экологическим или социальным последствиям, обязан утвердить план мероприятий по обеспечению готовности к введению в отношении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ограничения режима потребления, включающий в себя мероприятия, необходимые для безаварийного прекращения технологического процесса, обеспечения безопасности людей и сохранности оборудования, и (или) мероприятия по установке за свой счет автономных источников питания, обеспечивающих снабжение электрической энергией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электроэнергетики.</w:t>
      </w:r>
    </w:p>
    <w:p w:rsidR="002B731B" w:rsidRDefault="002B731B" w:rsidP="002B731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мероприятий по обеспечению готовности к введению полного ограничения режима потребления не должен превышать 6 месяцев либо, если в отношении потребителя согласованы технологическая и аварийная брони, - 6 месяцев за вычетом срока сокращения электроснабжения до уровня аварийной брони, указанного в акте согласования технологической и (или) аварийной брони.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(п. 16 в ред.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16(1). Потребитель, ограничение режима потребления которого может привести к экономическим, экологическим или социальным последствиям, не устранивший основания для введения ограничения режима потребления, обязан после дня введения в отношении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частичного ограничения режима потребления до уровня аварийной брони либо после дня уведомления его о введении частичного ограничения режима потребления (если у такого потребителя отсутствует акт согласования технологической и (или) аварийной брони или в этом акте не указан уровень аварийной брони):</w:t>
      </w:r>
    </w:p>
    <w:p w:rsidR="002B731B" w:rsidRDefault="002B731B" w:rsidP="002B731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 дней представить исполнителю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субисполнителю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инициатору введения ограничения утвержденный план мероприятий по обеспечению готовности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введению в отношении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ограничения режима потребления;</w:t>
      </w:r>
    </w:p>
    <w:p w:rsidR="002B731B" w:rsidRDefault="002B731B" w:rsidP="002B731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срок, предусмотренный соответствующим планом, выполнить указанные мероприятия;</w:t>
      </w:r>
    </w:p>
    <w:p w:rsidR="002B731B" w:rsidRDefault="002B731B" w:rsidP="002B731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2 месяцев выполнить мероприятия по установке за свой счет автономных источников питания, обеспечивающих безопасное функционирование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без необходимости потребления электрической энергии из внешней сети, - в случае если в установленный настоящим пунктом срок исполнителю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субисполнителю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не был представлен утвержденный план указанных мероприятий либо если предусмотренный планом срок проведения указанных мероприятий превышает срок, указанный в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B731B" w:rsidRDefault="002B731B" w:rsidP="002B731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выполнения этих мероприятий потребитель обязан направить исполнителю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субисполнителю</w:t>
      </w:r>
      <w:proofErr w:type="spellEnd"/>
      <w:r>
        <w:rPr>
          <w:rFonts w:ascii="Times New Roman" w:hAnsi="Times New Roman" w:cs="Times New Roman"/>
          <w:sz w:val="28"/>
          <w:szCs w:val="28"/>
        </w:rPr>
        <w:t>) и инициатору введения ограничения уведомление о готовности к введению полного ограничения режима потребления.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(п. 16(1) введен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Обязательства потребителя, предусмотренные настоящими Правилами, распространяются на отношения с каждым из исполнителей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субисполнителей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указанных в уведомлении о ведении ограничения, в том числе в части обязанностей обеспечивать доступ к принадлежащим этому потребителю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устройствам и (или) объектам электроэнергетики и приборам учета, предоставлять утвержденный план мероприятий по обеспечению готовности к введению в отношении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ограничения режима потребления.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Потребитель, ограничение режима потребления которого может привести к экономическим, экологическим или социальным последствиям, обязан выполнить в срок, не превышающий 2 месяцев, мероприятия по установке за свой счет автономных источников питания, обеспечивающих безопасное функционирование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без необходимости потребления электрической энергии из внешней сети в случае непредставления в установленный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16(1)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 срок хотя бы одному из исполнителей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субисполнителей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указанных в уведомлении о введении ограничения, утвержденного плана мероприятий по обеспечению готовности к введению в отношении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ограничения режима потребления.</w:t>
      </w:r>
    </w:p>
    <w:p w:rsidR="002B731B" w:rsidRDefault="002B731B" w:rsidP="002B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4E1" w:rsidRDefault="001544E1"/>
    <w:sectPr w:rsidR="001544E1" w:rsidSect="002B731B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B731B"/>
    <w:rsid w:val="00090610"/>
    <w:rsid w:val="001544E1"/>
    <w:rsid w:val="001D726F"/>
    <w:rsid w:val="002B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D283D1A69302E811E1AA6A2D701D88B92F372F3FEA103601B87538E830C76B8543BE8604F1P2x6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14CA3D380C3D74B8EE70D094C5E68B9C1706FB9895E23CABCBC5504A664AECDE4773D7DA3ACCF4MCu7D" TargetMode="External"/><Relationship Id="rId5" Type="http://schemas.openxmlformats.org/officeDocument/2006/relationships/hyperlink" Target="consultantplus://offline/ref=6314CA3D380C3D74B8EE70D094C5E68B9C1706FB9E94E23CABCBC5504A664AECDE4773D7DB3EMCu6D" TargetMode="External"/><Relationship Id="rId4" Type="http://schemas.openxmlformats.org/officeDocument/2006/relationships/hyperlink" Target="consultantplus://offline/ref=7377A246D4E444AB1310298AEF2A82BF82B75AD32E21B4A22BF8D0E109161B50E29D05057F35CAF2n4t3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4835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Палий А.А.</dc:creator>
  <cp:lastModifiedBy>Палий А.А.</cp:lastModifiedBy>
  <cp:revision>2</cp:revision>
  <dcterms:created xsi:type="dcterms:W3CDTF">2017-10-13T04:58:00Z</dcterms:created>
  <dcterms:modified xsi:type="dcterms:W3CDTF">2017-10-13T04:58:00Z</dcterms:modified>
</cp:coreProperties>
</file>